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320304">
      <w:pPr>
        <w:rPr>
          <w:sz w:val="44"/>
          <w:szCs w:val="44"/>
        </w:rPr>
      </w:pPr>
      <w:r>
        <w:rPr>
          <w:sz w:val="44"/>
          <w:szCs w:val="44"/>
        </w:rPr>
        <w:t>Lebensmittelkarte von 1. Juni 1943</w:t>
      </w:r>
    </w:p>
    <w:p w:rsidR="00320304" w:rsidRDefault="00320304">
      <w:pPr>
        <w:rPr>
          <w:sz w:val="44"/>
          <w:szCs w:val="44"/>
        </w:rPr>
      </w:pPr>
    </w:p>
    <w:p w:rsidR="00320304" w:rsidRDefault="003203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575310</wp:posOffset>
            </wp:positionV>
            <wp:extent cx="5491480" cy="7882255"/>
            <wp:effectExtent l="19050" t="0" r="0" b="0"/>
            <wp:wrapTight wrapText="bothSides">
              <wp:wrapPolygon edited="0">
                <wp:start x="-75" y="0"/>
                <wp:lineTo x="-75" y="21560"/>
                <wp:lineTo x="21580" y="21560"/>
                <wp:lineTo x="21580" y="0"/>
                <wp:lineTo x="-75" y="0"/>
              </wp:wrapPolygon>
            </wp:wrapTight>
            <wp:docPr id="1" name="sb-player" descr="http://www.zeitzeugnisse.ch/data/1319703777_1943_politik_ar-a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eitzeugnisse.ch/data/1319703777_1943_politik_ar-ai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788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>2. Weltkrieg: 1. September 1939 bis 2. September 1945</w:t>
      </w:r>
    </w:p>
    <w:sectPr w:rsidR="00320304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320304"/>
    <w:rsid w:val="0007264B"/>
    <w:rsid w:val="00102003"/>
    <w:rsid w:val="00180F4C"/>
    <w:rsid w:val="00181A64"/>
    <w:rsid w:val="00192AE2"/>
    <w:rsid w:val="0025439F"/>
    <w:rsid w:val="00271773"/>
    <w:rsid w:val="00295C21"/>
    <w:rsid w:val="002E7D18"/>
    <w:rsid w:val="002F72ED"/>
    <w:rsid w:val="00320304"/>
    <w:rsid w:val="00345DD9"/>
    <w:rsid w:val="00371BB6"/>
    <w:rsid w:val="003E782E"/>
    <w:rsid w:val="004B5B5D"/>
    <w:rsid w:val="004C1627"/>
    <w:rsid w:val="004C69E4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E5555F"/>
    <w:rsid w:val="00E7667D"/>
    <w:rsid w:val="00EE4AC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2014-05-20T13:28:00Z</dcterms:created>
  <dcterms:modified xsi:type="dcterms:W3CDTF">2014-05-20T13:32:00Z</dcterms:modified>
</cp:coreProperties>
</file>