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DF" w:rsidRPr="002669DF" w:rsidRDefault="002669DF" w:rsidP="002669DF">
      <w:pPr>
        <w:shd w:val="clear" w:color="auto" w:fill="FFFFFF"/>
        <w:spacing w:after="60" w:line="312" w:lineRule="atLeast"/>
        <w:outlineLvl w:val="1"/>
        <w:rPr>
          <w:rFonts w:ascii="Helvetica" w:eastAsia="Times New Roman" w:hAnsi="Helvetica" w:cs="Helvetica"/>
          <w:color w:val="333333"/>
          <w:sz w:val="42"/>
          <w:szCs w:val="42"/>
          <w:lang w:eastAsia="de-CH"/>
        </w:rPr>
      </w:pPr>
      <w:r w:rsidRPr="002669DF">
        <w:rPr>
          <w:rFonts w:ascii="Helvetica" w:eastAsia="Times New Roman" w:hAnsi="Helvetica" w:cs="Helvetica"/>
          <w:noProof/>
          <w:color w:val="333333"/>
          <w:sz w:val="27"/>
          <w:szCs w:val="27"/>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58</wp:posOffset>
            </wp:positionV>
            <wp:extent cx="2286000" cy="2034540"/>
            <wp:effectExtent l="0" t="0" r="0" b="3810"/>
            <wp:wrapThrough wrapText="bothSides">
              <wp:wrapPolygon edited="0">
                <wp:start x="0" y="0"/>
                <wp:lineTo x="0" y="21438"/>
                <wp:lineTo x="21420" y="21438"/>
                <wp:lineTo x="21420" y="0"/>
                <wp:lineTo x="0" y="0"/>
              </wp:wrapPolygon>
            </wp:wrapThrough>
            <wp:docPr id="7" name="Grafik 7" descr="Fix und fertig: die Kuchengla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 und fertig: die Kuchenglas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9DF">
        <w:rPr>
          <w:rFonts w:ascii="Helvetica" w:eastAsia="Times New Roman" w:hAnsi="Helvetica" w:cs="Helvetica"/>
          <w:color w:val="333333"/>
          <w:sz w:val="42"/>
          <w:szCs w:val="42"/>
          <w:lang w:eastAsia="de-CH"/>
        </w:rPr>
        <w:t>Fix und fertig: die Kuchenglasur</w:t>
      </w:r>
    </w:p>
    <w:p w:rsid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color w:val="333333"/>
          <w:sz w:val="27"/>
          <w:szCs w:val="27"/>
          <w:lang w:eastAsia="de-CH"/>
        </w:rPr>
        <w:t>Schokoladedekorationen lassen sich vielfältig gestalten.</w:t>
      </w:r>
    </w:p>
    <w:p w:rsidR="002669DF" w:rsidRPr="002669DF" w:rsidRDefault="002669DF" w:rsidP="002669DF">
      <w:pPr>
        <w:shd w:val="clear" w:color="auto" w:fill="FFFFFF"/>
        <w:spacing w:before="120" w:after="120" w:line="360" w:lineRule="atLeast"/>
        <w:rPr>
          <w:rFonts w:ascii="Helvetica" w:eastAsia="Times New Roman" w:hAnsi="Helvetica" w:cs="Helvetica"/>
          <w:color w:val="333333"/>
          <w:sz w:val="27"/>
          <w:szCs w:val="27"/>
          <w:lang w:eastAsia="de-CH"/>
        </w:rPr>
      </w:pPr>
      <w:r w:rsidRPr="002669DF">
        <w:rPr>
          <w:rFonts w:ascii="Helvetica" w:eastAsia="Times New Roman" w:hAnsi="Helvetica" w:cs="Helvetica"/>
          <w:color w:val="333333"/>
          <w:sz w:val="27"/>
          <w:szCs w:val="27"/>
          <w:lang w:eastAsia="de-CH"/>
        </w:rPr>
        <w:t>Fixfertige Kuchenglasuren bieten vielfältige Gestaltungsmöglichkeiten. Sie eignen sich zum Glasieren von Gebäck und Garnituren sowie zum Verzieren von Desserts und Tellern.</w:t>
      </w:r>
    </w:p>
    <w:p w:rsidR="002669DF" w:rsidRPr="002669DF" w:rsidRDefault="002669DF" w:rsidP="002669DF">
      <w:pPr>
        <w:shd w:val="clear" w:color="auto" w:fill="FFFFFF"/>
        <w:spacing w:before="120" w:after="120" w:line="360" w:lineRule="atLeast"/>
        <w:rPr>
          <w:rFonts w:ascii="Helvetica" w:eastAsia="Times New Roman" w:hAnsi="Helvetica" w:cs="Helvetica"/>
          <w:color w:val="333333"/>
          <w:sz w:val="27"/>
          <w:szCs w:val="27"/>
          <w:lang w:eastAsia="de-CH"/>
        </w:rPr>
      </w:pPr>
      <w:r w:rsidRPr="002669DF">
        <w:rPr>
          <w:rFonts w:ascii="Helvetica" w:eastAsia="Times New Roman" w:hAnsi="Helvetica" w:cs="Helvetica"/>
          <w:b/>
          <w:bCs/>
          <w:color w:val="333333"/>
          <w:sz w:val="27"/>
          <w:szCs w:val="27"/>
          <w:lang w:eastAsia="de-CH"/>
        </w:rPr>
        <w:t>Zum Weiterlesen und Schwelgen:</w:t>
      </w:r>
      <w:r w:rsidRPr="002669DF">
        <w:rPr>
          <w:rFonts w:ascii="Helvetica" w:eastAsia="Times New Roman" w:hAnsi="Helvetica" w:cs="Helvetica"/>
          <w:color w:val="333333"/>
          <w:sz w:val="27"/>
          <w:szCs w:val="27"/>
          <w:lang w:eastAsia="de-CH"/>
        </w:rPr>
        <w:t>  </w:t>
      </w:r>
      <w:hyperlink r:id="rId5" w:history="1">
        <w:r w:rsidRPr="002669DF">
          <w:rPr>
            <w:rFonts w:ascii="Helvetica" w:eastAsia="Times New Roman" w:hAnsi="Helvetica" w:cs="Helvetica"/>
            <w:color w:val="333333"/>
            <w:sz w:val="27"/>
            <w:szCs w:val="27"/>
            <w:u w:val="single"/>
            <w:lang w:eastAsia="de-CH"/>
          </w:rPr>
          <w:t>Rund um Schokolade</w:t>
        </w:r>
      </w:hyperlink>
    </w:p>
    <w:p w:rsidR="002669DF" w:rsidRPr="002669DF" w:rsidRDefault="002669DF" w:rsidP="002669DF">
      <w:pPr>
        <w:shd w:val="clear" w:color="auto" w:fill="FFFFFF"/>
        <w:spacing w:before="100" w:beforeAutospacing="1" w:after="0" w:line="360" w:lineRule="atLeast"/>
        <w:outlineLvl w:val="2"/>
        <w:rPr>
          <w:rFonts w:ascii="Helvetica" w:eastAsia="Times New Roman" w:hAnsi="Helvetica" w:cs="Helvetica"/>
          <w:color w:val="333333"/>
          <w:sz w:val="32"/>
          <w:szCs w:val="32"/>
          <w:lang w:eastAsia="de-CH"/>
        </w:rPr>
      </w:pPr>
      <w:r w:rsidRPr="002669DF">
        <w:rPr>
          <w:rFonts w:ascii="Helvetica" w:eastAsia="Times New Roman" w:hAnsi="Helvetica" w:cs="Helvetica"/>
          <w:color w:val="333333"/>
          <w:sz w:val="32"/>
          <w:szCs w:val="32"/>
          <w:lang w:eastAsia="de-CH"/>
        </w:rPr>
        <w:t>Schokoladedekorationen</w:t>
      </w: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p>
    <w:p w:rsidR="002669DF" w:rsidRP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noProof/>
          <w:color w:val="333333"/>
          <w:sz w:val="27"/>
          <w:szCs w:val="27"/>
          <w:lang w:eastAsia="de-CH"/>
        </w:rPr>
        <w:drawing>
          <wp:anchor distT="0" distB="0" distL="114300" distR="114300" simplePos="0" relativeHeight="251659264" behindDoc="0" locked="0" layoutInCell="1" allowOverlap="1">
            <wp:simplePos x="0" y="0"/>
            <wp:positionH relativeFrom="column">
              <wp:posOffset>4046162</wp:posOffset>
            </wp:positionH>
            <wp:positionV relativeFrom="paragraph">
              <wp:posOffset>19108</wp:posOffset>
            </wp:positionV>
            <wp:extent cx="2286000" cy="2034540"/>
            <wp:effectExtent l="0" t="0" r="0" b="3810"/>
            <wp:wrapThrough wrapText="bothSides">
              <wp:wrapPolygon edited="0">
                <wp:start x="0" y="0"/>
                <wp:lineTo x="0" y="21438"/>
                <wp:lineTo x="21420" y="21438"/>
                <wp:lineTo x="21420" y="0"/>
                <wp:lineTo x="0" y="0"/>
              </wp:wrapPolygon>
            </wp:wrapThrough>
            <wp:docPr id="6" name="Grafik 6" descr="Schokoladedekor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koladedekoration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9DF">
        <w:rPr>
          <w:rFonts w:ascii="Helvetica" w:eastAsia="Times New Roman" w:hAnsi="Helvetica" w:cs="Helvetica"/>
          <w:color w:val="333333"/>
          <w:sz w:val="27"/>
          <w:szCs w:val="27"/>
          <w:lang w:eastAsia="de-CH"/>
        </w:rPr>
        <w:t>1. Fixfertige Kuchenglasur</w:t>
      </w:r>
    </w:p>
    <w:p w:rsid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color w:val="333333"/>
          <w:sz w:val="27"/>
          <w:szCs w:val="27"/>
          <w:lang w:eastAsia="de-CH"/>
        </w:rPr>
        <w:t>Im Handel erhältlich sind dunkle, helle und weisse Kuchenglasuren. Erhältlich im praktischen Beutel, wird die Kuchenglasur ins warme (nie siedende) Wasser gestellt. Nach wenigen Minuten ist sie geschmeidig und zur weiteren Verwendung bereit. Kuchenglasur lässt sich direkt aus dem Beutel verwenden: Nach dem Schmelzen eine kleine Ecke des Beutels abschneiden. Nicht verwendete Kuchenglasur auskühlen, Beutel gut verschliessen. Haltbarkeit: im Kühlschrank 1 Woche.</w:t>
      </w: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p>
    <w:p w:rsidR="002669DF" w:rsidRP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noProof/>
          <w:color w:val="333333"/>
          <w:sz w:val="27"/>
          <w:szCs w:val="27"/>
          <w:lang w:eastAsia="de-CH"/>
        </w:rPr>
        <w:drawing>
          <wp:anchor distT="0" distB="0" distL="114300" distR="114300" simplePos="0" relativeHeight="251660288" behindDoc="0" locked="0" layoutInCell="1" allowOverlap="1">
            <wp:simplePos x="0" y="0"/>
            <wp:positionH relativeFrom="column">
              <wp:posOffset>4046163</wp:posOffset>
            </wp:positionH>
            <wp:positionV relativeFrom="paragraph">
              <wp:posOffset>18472</wp:posOffset>
            </wp:positionV>
            <wp:extent cx="2286000" cy="1912620"/>
            <wp:effectExtent l="0" t="0" r="0" b="0"/>
            <wp:wrapThrough wrapText="bothSides">
              <wp:wrapPolygon edited="0">
                <wp:start x="0" y="0"/>
                <wp:lineTo x="0" y="21299"/>
                <wp:lineTo x="21420" y="21299"/>
                <wp:lineTo x="21420" y="0"/>
                <wp:lineTo x="0" y="0"/>
              </wp:wrapPolygon>
            </wp:wrapThrough>
            <wp:docPr id="5" name="Grafik 5" descr="Schokoladedekor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koladedekoration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9DF">
        <w:rPr>
          <w:rFonts w:ascii="Helvetica" w:eastAsia="Times New Roman" w:hAnsi="Helvetica" w:cs="Helvetica"/>
          <w:color w:val="333333"/>
          <w:sz w:val="27"/>
          <w:szCs w:val="27"/>
          <w:lang w:eastAsia="de-CH"/>
        </w:rPr>
        <w:t>2. Glasieren von Kuchen und Torten</w:t>
      </w: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color w:val="333333"/>
          <w:sz w:val="27"/>
          <w:szCs w:val="27"/>
          <w:lang w:eastAsia="de-CH"/>
        </w:rPr>
        <w:t>Kuchenglasur schmelzen, Kuchen oder Torte auf ein Gitter stellen, Backpapier darunterlegen. Glasur direkt aus dem Beutel auf die Kuchen- oder Tortenmitte giessen und unter leichtem Bewegen über Oberfläche und Rand fliessen lassen. Glasur nie mit einem Spachtel oder Messer auf der Kuchen- oder Tortenoberfläche verteilen, da sie sonst den Glanz verliert.</w:t>
      </w: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P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noProof/>
          <w:color w:val="333333"/>
          <w:sz w:val="27"/>
          <w:szCs w:val="27"/>
          <w:lang w:eastAsia="de-CH"/>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116</wp:posOffset>
            </wp:positionV>
            <wp:extent cx="2286000" cy="1912620"/>
            <wp:effectExtent l="0" t="0" r="0" b="0"/>
            <wp:wrapThrough wrapText="bothSides">
              <wp:wrapPolygon edited="0">
                <wp:start x="0" y="0"/>
                <wp:lineTo x="0" y="21299"/>
                <wp:lineTo x="21420" y="21299"/>
                <wp:lineTo x="21420" y="0"/>
                <wp:lineTo x="0" y="0"/>
              </wp:wrapPolygon>
            </wp:wrapThrough>
            <wp:docPr id="4" name="Grafik 4" descr="Schokoladedekor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koladedekoratio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9DF">
        <w:rPr>
          <w:rFonts w:ascii="Helvetica" w:eastAsia="Times New Roman" w:hAnsi="Helvetica" w:cs="Helvetica"/>
          <w:color w:val="333333"/>
          <w:sz w:val="27"/>
          <w:szCs w:val="27"/>
          <w:lang w:eastAsia="de-CH"/>
        </w:rPr>
        <w:t>3. Schokoladeblätter</w:t>
      </w:r>
    </w:p>
    <w:p w:rsid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color w:val="333333"/>
          <w:sz w:val="27"/>
          <w:szCs w:val="27"/>
          <w:lang w:eastAsia="de-CH"/>
        </w:rPr>
        <w:t>Geschmolzene Kuchenglasur in eine handwarm vorgewärmte Chromstahlschüssel giessen, Erdbeer- oder Pfefferminzblätter einseitig mit Glasur bestreichen, trocknen. Die Blattmitte nochmals bestreichen, trocknen, ca. 30 Min. kühl stellen. Blätter sorgfältig ablösen.</w:t>
      </w:r>
    </w:p>
    <w:p w:rsid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noProof/>
          <w:color w:val="333333"/>
          <w:sz w:val="27"/>
          <w:szCs w:val="27"/>
          <w:lang w:eastAsia="de-CH"/>
        </w:rPr>
        <w:drawing>
          <wp:anchor distT="0" distB="0" distL="114300" distR="114300" simplePos="0" relativeHeight="251662336" behindDoc="0" locked="0" layoutInCell="1" allowOverlap="1">
            <wp:simplePos x="0" y="0"/>
            <wp:positionH relativeFrom="margin">
              <wp:align>right</wp:align>
            </wp:positionH>
            <wp:positionV relativeFrom="paragraph">
              <wp:posOffset>99522</wp:posOffset>
            </wp:positionV>
            <wp:extent cx="2286000" cy="2034540"/>
            <wp:effectExtent l="0" t="0" r="0" b="3810"/>
            <wp:wrapThrough wrapText="bothSides">
              <wp:wrapPolygon edited="0">
                <wp:start x="0" y="0"/>
                <wp:lineTo x="0" y="21438"/>
                <wp:lineTo x="21420" y="21438"/>
                <wp:lineTo x="21420" y="0"/>
                <wp:lineTo x="0" y="0"/>
              </wp:wrapPolygon>
            </wp:wrapThrough>
            <wp:docPr id="3" name="Grafik 3" descr="Schokoladedekor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koladedekoratio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03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9DF" w:rsidRP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color w:val="333333"/>
          <w:sz w:val="27"/>
          <w:szCs w:val="27"/>
          <w:lang w:eastAsia="de-CH"/>
        </w:rPr>
        <w:t>4. Originelle Schokoladedekorationen</w:t>
      </w: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color w:val="333333"/>
          <w:sz w:val="27"/>
          <w:szCs w:val="27"/>
          <w:lang w:eastAsia="de-CH"/>
        </w:rPr>
        <w:t>Mit geschmolzener Kuchenglasur beliebige Formen auf ein Backpapier spritzen. Formen fest werden lassen, sorgfältig ablösen und durch Backpapier getrennt in einer Dose kühl und trocken aufbewahren. Haltbarkeit: ca. 2 Wochen. Direkt aus dem Beutel lässt sich auch der Tellerrand einfach und schnell verzieren.</w:t>
      </w: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p>
    <w:p w:rsidR="002669DF" w:rsidRP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noProof/>
          <w:color w:val="333333"/>
          <w:sz w:val="27"/>
          <w:szCs w:val="27"/>
          <w:lang w:eastAsia="de-CH"/>
        </w:rPr>
        <w:drawing>
          <wp:anchor distT="0" distB="0" distL="114300" distR="114300" simplePos="0" relativeHeight="251663360" behindDoc="0" locked="0" layoutInCell="1" allowOverlap="1">
            <wp:simplePos x="0" y="0"/>
            <wp:positionH relativeFrom="margin">
              <wp:align>right</wp:align>
            </wp:positionH>
            <wp:positionV relativeFrom="paragraph">
              <wp:posOffset>97906</wp:posOffset>
            </wp:positionV>
            <wp:extent cx="2286000" cy="2034540"/>
            <wp:effectExtent l="0" t="0" r="0" b="3810"/>
            <wp:wrapThrough wrapText="bothSides">
              <wp:wrapPolygon edited="0">
                <wp:start x="0" y="0"/>
                <wp:lineTo x="0" y="21438"/>
                <wp:lineTo x="21420" y="21438"/>
                <wp:lineTo x="21420" y="0"/>
                <wp:lineTo x="0" y="0"/>
              </wp:wrapPolygon>
            </wp:wrapThrough>
            <wp:docPr id="2" name="Grafik 2" descr="Schokoladedekor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koladedekoration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9DF">
        <w:rPr>
          <w:rFonts w:ascii="Helvetica" w:eastAsia="Times New Roman" w:hAnsi="Helvetica" w:cs="Helvetica"/>
          <w:color w:val="333333"/>
          <w:sz w:val="27"/>
          <w:szCs w:val="27"/>
          <w:lang w:eastAsia="de-CH"/>
        </w:rPr>
        <w:t>5. Schokoschalen</w:t>
      </w: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color w:val="333333"/>
          <w:sz w:val="27"/>
          <w:szCs w:val="27"/>
          <w:lang w:eastAsia="de-CH"/>
        </w:rPr>
        <w:t>Auf diesen kleinen Schokoladeschalen lassen sich Glace oder Mousse effektvoll servieren.</w:t>
      </w:r>
    </w:p>
    <w:p w:rsidR="002669DF" w:rsidRPr="002669DF" w:rsidRDefault="002669DF" w:rsidP="002669DF">
      <w:pPr>
        <w:shd w:val="clear" w:color="auto" w:fill="FFFFFF"/>
        <w:spacing w:after="0"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p>
    <w:p w:rsidR="002669DF" w:rsidRPr="002669DF" w:rsidRDefault="002669DF" w:rsidP="002669DF">
      <w:pPr>
        <w:shd w:val="clear" w:color="auto" w:fill="FFFFFF"/>
        <w:spacing w:after="45" w:line="240" w:lineRule="auto"/>
        <w:rPr>
          <w:rFonts w:ascii="Helvetica" w:eastAsia="Times New Roman" w:hAnsi="Helvetica" w:cs="Helvetica"/>
          <w:color w:val="333333"/>
          <w:sz w:val="27"/>
          <w:szCs w:val="27"/>
          <w:lang w:eastAsia="de-CH"/>
        </w:rPr>
      </w:pPr>
      <w:bookmarkStart w:id="0" w:name="_GoBack"/>
      <w:r w:rsidRPr="002669DF">
        <w:rPr>
          <w:rFonts w:ascii="Helvetica" w:eastAsia="Times New Roman" w:hAnsi="Helvetica" w:cs="Helvetica"/>
          <w:noProof/>
          <w:color w:val="333333"/>
          <w:sz w:val="27"/>
          <w:szCs w:val="27"/>
          <w:lang w:eastAsia="de-CH"/>
        </w:rPr>
        <w:drawing>
          <wp:anchor distT="0" distB="0" distL="114300" distR="114300" simplePos="0" relativeHeight="251664384" behindDoc="0" locked="0" layoutInCell="1" allowOverlap="1">
            <wp:simplePos x="0" y="0"/>
            <wp:positionH relativeFrom="margin">
              <wp:align>right</wp:align>
            </wp:positionH>
            <wp:positionV relativeFrom="paragraph">
              <wp:posOffset>18877</wp:posOffset>
            </wp:positionV>
            <wp:extent cx="2286000" cy="1912620"/>
            <wp:effectExtent l="0" t="0" r="0" b="0"/>
            <wp:wrapThrough wrapText="bothSides">
              <wp:wrapPolygon edited="0">
                <wp:start x="0" y="0"/>
                <wp:lineTo x="0" y="21299"/>
                <wp:lineTo x="21420" y="21299"/>
                <wp:lineTo x="21420" y="0"/>
                <wp:lineTo x="0" y="0"/>
              </wp:wrapPolygon>
            </wp:wrapThrough>
            <wp:docPr id="1" name="Grafik 1" descr="Schokoladedekor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koladedekoratio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912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669DF">
        <w:rPr>
          <w:rFonts w:ascii="Helvetica" w:eastAsia="Times New Roman" w:hAnsi="Helvetica" w:cs="Helvetica"/>
          <w:color w:val="333333"/>
          <w:sz w:val="27"/>
          <w:szCs w:val="27"/>
          <w:lang w:eastAsia="de-CH"/>
        </w:rPr>
        <w:t xml:space="preserve">6. Schnelle </w:t>
      </w:r>
      <w:proofErr w:type="spellStart"/>
      <w:r w:rsidRPr="002669DF">
        <w:rPr>
          <w:rFonts w:ascii="Helvetica" w:eastAsia="Times New Roman" w:hAnsi="Helvetica" w:cs="Helvetica"/>
          <w:color w:val="333333"/>
          <w:sz w:val="27"/>
          <w:szCs w:val="27"/>
          <w:lang w:eastAsia="de-CH"/>
        </w:rPr>
        <w:t>Schokodeko</w:t>
      </w:r>
      <w:proofErr w:type="spellEnd"/>
    </w:p>
    <w:p w:rsidR="002669DF" w:rsidRPr="002669DF" w:rsidRDefault="002669DF" w:rsidP="002669DF">
      <w:pPr>
        <w:shd w:val="clear" w:color="auto" w:fill="FFFFFF"/>
        <w:spacing w:line="240" w:lineRule="auto"/>
        <w:rPr>
          <w:rFonts w:ascii="Helvetica" w:eastAsia="Times New Roman" w:hAnsi="Helvetica" w:cs="Helvetica"/>
          <w:color w:val="333333"/>
          <w:sz w:val="27"/>
          <w:szCs w:val="27"/>
          <w:lang w:eastAsia="de-CH"/>
        </w:rPr>
      </w:pPr>
      <w:r w:rsidRPr="002669DF">
        <w:rPr>
          <w:rFonts w:ascii="Helvetica" w:eastAsia="Times New Roman" w:hAnsi="Helvetica" w:cs="Helvetica"/>
          <w:color w:val="333333"/>
          <w:sz w:val="27"/>
          <w:szCs w:val="27"/>
          <w:lang w:eastAsia="de-CH"/>
        </w:rPr>
        <w:t>Mit dem Schoggi-Profi können Sie Desserts und Teller nicht nur einfach und schnell verzieren, sondern auch die Schokolade in derselben Tube schmelzen.</w:t>
      </w:r>
    </w:p>
    <w:p w:rsidR="002E3358" w:rsidRDefault="002669DF"/>
    <w:sectPr w:rsidR="002E33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DF"/>
    <w:rsid w:val="000F4D59"/>
    <w:rsid w:val="00203D8C"/>
    <w:rsid w:val="002669DF"/>
    <w:rsid w:val="00461F2D"/>
    <w:rsid w:val="00D92D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18D3"/>
  <w15:chartTrackingRefBased/>
  <w15:docId w15:val="{FC1748FA-1858-4FCA-9FA3-93E20D17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2669D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2669D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69DF"/>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2669DF"/>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2669D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2669DF"/>
    <w:rPr>
      <w:b/>
      <w:bCs/>
    </w:rPr>
  </w:style>
  <w:style w:type="character" w:styleId="Hyperlink">
    <w:name w:val="Hyperlink"/>
    <w:basedOn w:val="Absatz-Standardschriftart"/>
    <w:uiPriority w:val="99"/>
    <w:semiHidden/>
    <w:unhideWhenUsed/>
    <w:rsid w:val="00266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2768">
      <w:bodyDiv w:val="1"/>
      <w:marLeft w:val="0"/>
      <w:marRight w:val="0"/>
      <w:marTop w:val="0"/>
      <w:marBottom w:val="0"/>
      <w:divBdr>
        <w:top w:val="none" w:sz="0" w:space="0" w:color="auto"/>
        <w:left w:val="none" w:sz="0" w:space="0" w:color="auto"/>
        <w:bottom w:val="none" w:sz="0" w:space="0" w:color="auto"/>
        <w:right w:val="none" w:sz="0" w:space="0" w:color="auto"/>
      </w:divBdr>
      <w:divsChild>
        <w:div w:id="493643597">
          <w:marLeft w:val="0"/>
          <w:marRight w:val="0"/>
          <w:marTop w:val="0"/>
          <w:marBottom w:val="0"/>
          <w:divBdr>
            <w:top w:val="none" w:sz="0" w:space="0" w:color="auto"/>
            <w:left w:val="none" w:sz="0" w:space="0" w:color="auto"/>
            <w:bottom w:val="none" w:sz="0" w:space="0" w:color="auto"/>
            <w:right w:val="none" w:sz="0" w:space="0" w:color="auto"/>
          </w:divBdr>
          <w:divsChild>
            <w:div w:id="121846639">
              <w:marLeft w:val="0"/>
              <w:marRight w:val="0"/>
              <w:marTop w:val="0"/>
              <w:marBottom w:val="0"/>
              <w:divBdr>
                <w:top w:val="none" w:sz="0" w:space="0" w:color="auto"/>
                <w:left w:val="none" w:sz="0" w:space="0" w:color="auto"/>
                <w:bottom w:val="none" w:sz="0" w:space="0" w:color="auto"/>
                <w:right w:val="none" w:sz="0" w:space="0" w:color="auto"/>
              </w:divBdr>
              <w:divsChild>
                <w:div w:id="6967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390">
          <w:marLeft w:val="0"/>
          <w:marRight w:val="0"/>
          <w:marTop w:val="0"/>
          <w:marBottom w:val="0"/>
          <w:divBdr>
            <w:top w:val="none" w:sz="0" w:space="0" w:color="auto"/>
            <w:left w:val="none" w:sz="0" w:space="0" w:color="auto"/>
            <w:bottom w:val="none" w:sz="0" w:space="0" w:color="auto"/>
            <w:right w:val="none" w:sz="0" w:space="0" w:color="auto"/>
          </w:divBdr>
          <w:divsChild>
            <w:div w:id="2116635790">
              <w:marLeft w:val="0"/>
              <w:marRight w:val="0"/>
              <w:marTop w:val="0"/>
              <w:marBottom w:val="0"/>
              <w:divBdr>
                <w:top w:val="none" w:sz="0" w:space="0" w:color="auto"/>
                <w:left w:val="none" w:sz="0" w:space="0" w:color="auto"/>
                <w:bottom w:val="none" w:sz="0" w:space="0" w:color="auto"/>
                <w:right w:val="none" w:sz="0" w:space="0" w:color="auto"/>
              </w:divBdr>
              <w:divsChild>
                <w:div w:id="152568235">
                  <w:marLeft w:val="0"/>
                  <w:marRight w:val="0"/>
                  <w:marTop w:val="240"/>
                  <w:marBottom w:val="0"/>
                  <w:divBdr>
                    <w:top w:val="none" w:sz="0" w:space="0" w:color="auto"/>
                    <w:left w:val="none" w:sz="0" w:space="0" w:color="auto"/>
                    <w:bottom w:val="none" w:sz="0" w:space="0" w:color="auto"/>
                    <w:right w:val="none" w:sz="0" w:space="0" w:color="auto"/>
                  </w:divBdr>
                  <w:divsChild>
                    <w:div w:id="6371515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76373972">
              <w:marLeft w:val="0"/>
              <w:marRight w:val="0"/>
              <w:marTop w:val="0"/>
              <w:marBottom w:val="0"/>
              <w:divBdr>
                <w:top w:val="none" w:sz="0" w:space="0" w:color="auto"/>
                <w:left w:val="none" w:sz="0" w:space="0" w:color="auto"/>
                <w:bottom w:val="none" w:sz="0" w:space="0" w:color="auto"/>
                <w:right w:val="none" w:sz="0" w:space="0" w:color="auto"/>
              </w:divBdr>
              <w:divsChild>
                <w:div w:id="1852991865">
                  <w:marLeft w:val="0"/>
                  <w:marRight w:val="0"/>
                  <w:marTop w:val="240"/>
                  <w:marBottom w:val="0"/>
                  <w:divBdr>
                    <w:top w:val="none" w:sz="0" w:space="0" w:color="auto"/>
                    <w:left w:val="none" w:sz="0" w:space="0" w:color="auto"/>
                    <w:bottom w:val="none" w:sz="0" w:space="0" w:color="auto"/>
                    <w:right w:val="none" w:sz="0" w:space="0" w:color="auto"/>
                  </w:divBdr>
                  <w:divsChild>
                    <w:div w:id="202088795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3933872">
              <w:marLeft w:val="0"/>
              <w:marRight w:val="0"/>
              <w:marTop w:val="0"/>
              <w:marBottom w:val="0"/>
              <w:divBdr>
                <w:top w:val="none" w:sz="0" w:space="0" w:color="auto"/>
                <w:left w:val="none" w:sz="0" w:space="0" w:color="auto"/>
                <w:bottom w:val="none" w:sz="0" w:space="0" w:color="auto"/>
                <w:right w:val="none" w:sz="0" w:space="0" w:color="auto"/>
              </w:divBdr>
              <w:divsChild>
                <w:div w:id="158430300">
                  <w:marLeft w:val="0"/>
                  <w:marRight w:val="0"/>
                  <w:marTop w:val="240"/>
                  <w:marBottom w:val="0"/>
                  <w:divBdr>
                    <w:top w:val="none" w:sz="0" w:space="0" w:color="auto"/>
                    <w:left w:val="none" w:sz="0" w:space="0" w:color="auto"/>
                    <w:bottom w:val="none" w:sz="0" w:space="0" w:color="auto"/>
                    <w:right w:val="none" w:sz="0" w:space="0" w:color="auto"/>
                  </w:divBdr>
                  <w:divsChild>
                    <w:div w:id="15808720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11208555">
              <w:marLeft w:val="0"/>
              <w:marRight w:val="0"/>
              <w:marTop w:val="0"/>
              <w:marBottom w:val="0"/>
              <w:divBdr>
                <w:top w:val="none" w:sz="0" w:space="0" w:color="auto"/>
                <w:left w:val="none" w:sz="0" w:space="0" w:color="auto"/>
                <w:bottom w:val="none" w:sz="0" w:space="0" w:color="auto"/>
                <w:right w:val="none" w:sz="0" w:space="0" w:color="auto"/>
              </w:divBdr>
              <w:divsChild>
                <w:div w:id="177428461">
                  <w:marLeft w:val="0"/>
                  <w:marRight w:val="0"/>
                  <w:marTop w:val="240"/>
                  <w:marBottom w:val="0"/>
                  <w:divBdr>
                    <w:top w:val="none" w:sz="0" w:space="0" w:color="auto"/>
                    <w:left w:val="none" w:sz="0" w:space="0" w:color="auto"/>
                    <w:bottom w:val="none" w:sz="0" w:space="0" w:color="auto"/>
                    <w:right w:val="none" w:sz="0" w:space="0" w:color="auto"/>
                  </w:divBdr>
                  <w:divsChild>
                    <w:div w:id="2430300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106769">
              <w:marLeft w:val="0"/>
              <w:marRight w:val="0"/>
              <w:marTop w:val="0"/>
              <w:marBottom w:val="0"/>
              <w:divBdr>
                <w:top w:val="none" w:sz="0" w:space="0" w:color="auto"/>
                <w:left w:val="none" w:sz="0" w:space="0" w:color="auto"/>
                <w:bottom w:val="none" w:sz="0" w:space="0" w:color="auto"/>
                <w:right w:val="none" w:sz="0" w:space="0" w:color="auto"/>
              </w:divBdr>
              <w:divsChild>
                <w:div w:id="2145274391">
                  <w:marLeft w:val="0"/>
                  <w:marRight w:val="0"/>
                  <w:marTop w:val="240"/>
                  <w:marBottom w:val="0"/>
                  <w:divBdr>
                    <w:top w:val="none" w:sz="0" w:space="0" w:color="auto"/>
                    <w:left w:val="none" w:sz="0" w:space="0" w:color="auto"/>
                    <w:bottom w:val="none" w:sz="0" w:space="0" w:color="auto"/>
                    <w:right w:val="none" w:sz="0" w:space="0" w:color="auto"/>
                  </w:divBdr>
                  <w:divsChild>
                    <w:div w:id="11887590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67828481">
              <w:marLeft w:val="0"/>
              <w:marRight w:val="0"/>
              <w:marTop w:val="0"/>
              <w:marBottom w:val="360"/>
              <w:divBdr>
                <w:top w:val="none" w:sz="0" w:space="0" w:color="auto"/>
                <w:left w:val="none" w:sz="0" w:space="0" w:color="auto"/>
                <w:bottom w:val="none" w:sz="0" w:space="0" w:color="auto"/>
                <w:right w:val="none" w:sz="0" w:space="0" w:color="auto"/>
              </w:divBdr>
              <w:divsChild>
                <w:div w:id="388117670">
                  <w:marLeft w:val="0"/>
                  <w:marRight w:val="0"/>
                  <w:marTop w:val="240"/>
                  <w:marBottom w:val="0"/>
                  <w:divBdr>
                    <w:top w:val="none" w:sz="0" w:space="0" w:color="auto"/>
                    <w:left w:val="none" w:sz="0" w:space="0" w:color="auto"/>
                    <w:bottom w:val="none" w:sz="0" w:space="0" w:color="auto"/>
                    <w:right w:val="none" w:sz="0" w:space="0" w:color="auto"/>
                  </w:divBdr>
                  <w:divsChild>
                    <w:div w:id="20491354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www.bettybossi.ch/de/Tipps/Display/1064626"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Madlen Herrmann</dc:creator>
  <cp:keywords/>
  <dc:description/>
  <cp:lastModifiedBy>Madlen Herrmann</cp:lastModifiedBy>
  <cp:revision>1</cp:revision>
  <dcterms:created xsi:type="dcterms:W3CDTF">2018-01-17T07:44:00Z</dcterms:created>
  <dcterms:modified xsi:type="dcterms:W3CDTF">2018-01-17T07:47:00Z</dcterms:modified>
</cp:coreProperties>
</file>